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24"/>
          <w:szCs w:val="28"/>
          <w:lang w:val="en-US" w:eastAsia="zh-CN"/>
        </w:rPr>
      </w:pPr>
      <w:bookmarkStart w:id="0" w:name="_GoBack"/>
      <w:r>
        <w:rPr>
          <w:rFonts w:hint="eastAsia"/>
          <w:b/>
          <w:bCs/>
          <w:sz w:val="24"/>
          <w:szCs w:val="28"/>
          <w:lang w:val="en-US" w:eastAsia="zh-CN"/>
        </w:rPr>
        <w:t>2025年2月——2025年8月  研究计划</w:t>
      </w:r>
    </w:p>
    <w:bookmarkEnd w:id="0"/>
    <w:p>
      <w:pPr>
        <w:rPr>
          <w:rFonts w:hint="default"/>
          <w:lang w:val="en-US" w:eastAsia="zh-CN"/>
        </w:rPr>
      </w:pPr>
      <w:r>
        <w:rPr>
          <w:rFonts w:hint="eastAsia"/>
          <w:lang w:val="en-US" w:eastAsia="zh-CN"/>
        </w:rPr>
        <w:t>在前期的研究中，本课题已经完成子课题1，即完成了对低段思考题内容的剖析，总结出低段思考题具有内容一致性、题型综合性、思维拓展性的特点。</w:t>
      </w:r>
    </w:p>
    <w:p>
      <w:r>
        <w:rPr>
          <w:rFonts w:hint="eastAsia"/>
          <w:lang w:val="en-US" w:eastAsia="zh-CN"/>
        </w:rPr>
        <w:t>本学期的课题研究将围绕子课题二和三开展，</w:t>
      </w:r>
      <w:r>
        <w:rPr>
          <w:lang w:val="en-US"/>
        </w:rPr>
        <w:t>从理论分析、教学实践和反思改进三个方面入手挖掘小学数学低段思考题背后的核心素养</w:t>
      </w:r>
      <w:r>
        <w:rPr>
          <w:rFonts w:hint="eastAsia"/>
          <w:lang w:val="en-US" w:eastAsia="zh-CN"/>
        </w:rPr>
        <w:t>，并进行教学实践</w:t>
      </w:r>
      <w:r>
        <w:rPr>
          <w:lang w:val="en-US"/>
        </w:rPr>
        <w:t>。以下是具体的实践步骤和方法：</w:t>
      </w:r>
    </w:p>
    <w:p>
      <w:pPr>
        <w:rPr>
          <w:rFonts w:hint="eastAsia"/>
          <w:lang w:val="en-US" w:eastAsia="zh-CN"/>
        </w:rPr>
      </w:pPr>
      <w:r>
        <w:rPr>
          <w:rFonts w:hint="eastAsia"/>
          <w:lang w:val="en-US" w:eastAsia="zh-CN"/>
        </w:rPr>
        <w:t>（2025.2——2025.4）</w:t>
      </w:r>
    </w:p>
    <w:p>
      <w:r>
        <w:rPr>
          <w:lang w:val="en-US"/>
        </w:rPr>
        <w:t>一、理论分析：明确思考题与核心素养的关联</w:t>
      </w:r>
    </w:p>
    <w:p>
      <w:pPr>
        <w:rPr>
          <w:lang w:val="en-US"/>
        </w:rPr>
      </w:pPr>
      <w:r>
        <w:rPr>
          <w:lang w:val="en-US"/>
        </w:rPr>
        <w:t>1.梳理核心素养的表现</w:t>
      </w:r>
    </w:p>
    <w:p>
      <w:pPr>
        <w:rPr>
          <w:lang w:val="en-US"/>
        </w:rPr>
      </w:pPr>
      <w:r>
        <w:rPr>
          <w:lang w:val="en-US"/>
        </w:rPr>
        <w:t xml:space="preserve">   根据《义务教育数学课程标准（2022版）》，明确小学数学核心素养的具体表现，如数感、运算能力、几何直观、推理意识、模型意识等。</w:t>
      </w:r>
    </w:p>
    <w:p>
      <w:r>
        <w:rPr>
          <w:lang w:val="en-US"/>
        </w:rPr>
        <w:t xml:space="preserve">   分析这些核心素养在低段学生中的具体表现，例如低段学生的数感主要通过具体情境中的数量关系来培养，几何直观则通过观察和操作图形来发展。</w:t>
      </w:r>
    </w:p>
    <w:p>
      <w:pPr>
        <w:rPr>
          <w:lang w:val="en-US"/>
        </w:rPr>
      </w:pPr>
      <w:r>
        <w:rPr>
          <w:rFonts w:hint="eastAsia"/>
          <w:lang w:val="en-US" w:eastAsia="zh-CN"/>
        </w:rPr>
        <w:t>2</w:t>
      </w:r>
      <w:r>
        <w:rPr>
          <w:lang w:val="en-US"/>
        </w:rPr>
        <w:t>.建立思考题与核心素养的对应关系</w:t>
      </w:r>
    </w:p>
    <w:p>
      <w:pPr>
        <w:rPr>
          <w:lang w:val="en-US"/>
        </w:rPr>
      </w:pPr>
      <w:r>
        <w:rPr>
          <w:lang w:val="en-US"/>
        </w:rPr>
        <w:t xml:space="preserve">   将每道思考题与核心素养的具体表现进行匹配。例如</w:t>
      </w:r>
      <w:r>
        <w:rPr>
          <w:rFonts w:hint="eastAsia"/>
          <w:lang w:val="en-US" w:eastAsia="zh-CN"/>
        </w:rPr>
        <w:t>：</w:t>
      </w:r>
      <w:r>
        <w:rPr>
          <w:lang w:val="en-US"/>
        </w:rPr>
        <w:t>涉及数量关系的思考题可能指向“数感”和“运算能力”。涉及图形变换的思考题可能指向“几何直观”和“空间观念”</w:t>
      </w:r>
      <w:r>
        <w:rPr>
          <w:rFonts w:hint="eastAsia"/>
          <w:lang w:val="en-US" w:eastAsia="zh-CN"/>
        </w:rPr>
        <w:t>。</w:t>
      </w:r>
      <w:r>
        <w:rPr>
          <w:lang w:val="en-US"/>
        </w:rPr>
        <w:t xml:space="preserve"> 涉及逻辑推理的思考题可能指向“推理意识”和“模型意识”。</w:t>
      </w:r>
    </w:p>
    <w:p>
      <w:pPr>
        <w:rPr>
          <w:lang w:val="en-US"/>
        </w:rPr>
      </w:pPr>
    </w:p>
    <w:p>
      <w:pPr>
        <w:rPr>
          <w:rFonts w:hint="default" w:eastAsia="宋体"/>
          <w:lang w:val="en-US" w:eastAsia="zh-CN"/>
        </w:rPr>
      </w:pPr>
      <w:r>
        <w:rPr>
          <w:rFonts w:hint="eastAsia"/>
          <w:lang w:val="en-US" w:eastAsia="zh-CN"/>
        </w:rPr>
        <w:t>（2025.4——2025.6）</w:t>
      </w:r>
    </w:p>
    <w:p>
      <w:r>
        <w:rPr>
          <w:lang w:val="en-US"/>
        </w:rPr>
        <w:t>二、教学实践：通过课堂活动挖掘核心素养</w:t>
      </w:r>
    </w:p>
    <w:p>
      <w:pPr>
        <w:rPr>
          <w:lang w:val="en-US"/>
        </w:rPr>
      </w:pPr>
      <w:r>
        <w:rPr>
          <w:lang w:val="en-US"/>
        </w:rPr>
        <w:t>1.设计教学案例</w:t>
      </w:r>
      <w:r>
        <w:rPr>
          <w:rFonts w:hint="eastAsia"/>
          <w:lang w:val="en-US" w:eastAsia="zh-CN"/>
        </w:rPr>
        <w:t xml:space="preserve">     2025.4 </w:t>
      </w:r>
    </w:p>
    <w:p>
      <w:pPr>
        <w:rPr>
          <w:lang w:val="en-US"/>
        </w:rPr>
      </w:pPr>
      <w:r>
        <w:rPr>
          <w:lang w:val="en-US"/>
        </w:rPr>
        <w:t xml:space="preserve">   选择典型思考题，设计具体的教学案例。例如：</w:t>
      </w:r>
    </w:p>
    <w:p>
      <w:pPr>
        <w:rPr>
          <w:lang w:val="en-US"/>
        </w:rPr>
      </w:pPr>
      <w:r>
        <w:rPr>
          <w:lang w:val="en-US"/>
        </w:rPr>
        <w:t xml:space="preserve">   案例1：一道涉及“数形结合”的思考题，可以通过画图、操作教具等方式，帮助学生理解数量关系，培养“几何直观”和“数感”。</w:t>
      </w:r>
    </w:p>
    <w:p>
      <w:pPr>
        <w:rPr>
          <w:lang w:val="en-US"/>
        </w:rPr>
      </w:pPr>
      <w:r>
        <w:rPr>
          <w:lang w:val="en-US"/>
        </w:rPr>
        <w:t xml:space="preserve">   案例2：一道涉及“逻辑推理”的思考题，可以通过问题链的形式，引导学生逐步推理，培养“推理意识”和“模型意识”。</w:t>
      </w:r>
    </w:p>
    <w:p>
      <w:r>
        <w:rPr>
          <w:lang w:val="en-US"/>
        </w:rPr>
        <w:t xml:space="preserve">   在教学设计中，明确每道思考题的教学目标、核心素养指向以及具体的教学策略。</w:t>
      </w:r>
    </w:p>
    <w:p>
      <w:pPr>
        <w:rPr>
          <w:lang w:val="en-US"/>
        </w:rPr>
      </w:pPr>
      <w:r>
        <w:rPr>
          <w:lang w:val="en-US"/>
        </w:rPr>
        <w:t>2.开展课堂教学</w:t>
      </w:r>
      <w:r>
        <w:rPr>
          <w:rFonts w:hint="eastAsia"/>
          <w:lang w:val="en-US" w:eastAsia="zh-CN"/>
        </w:rPr>
        <w:t xml:space="preserve">   2025.5——2025.6 </w:t>
      </w:r>
    </w:p>
    <w:p>
      <w:pPr>
        <w:rPr>
          <w:lang w:val="en-US"/>
        </w:rPr>
      </w:pPr>
      <w:r>
        <w:rPr>
          <w:lang w:val="en-US"/>
        </w:rPr>
        <w:t xml:space="preserve">   在课堂教学中，采用多样化的教学方式，如：</w:t>
      </w:r>
    </w:p>
    <w:p>
      <w:pPr>
        <w:rPr>
          <w:lang w:val="en-US"/>
        </w:rPr>
      </w:pPr>
      <w:r>
        <w:rPr>
          <w:lang w:val="en-US"/>
        </w:rPr>
        <w:t xml:space="preserve">   情境创设：通过生活情境或故事情境引入思考题，激发学生的兴趣。</w:t>
      </w:r>
    </w:p>
    <w:p>
      <w:pPr>
        <w:rPr>
          <w:lang w:val="en-US"/>
        </w:rPr>
      </w:pPr>
      <w:r>
        <w:rPr>
          <w:lang w:val="en-US"/>
        </w:rPr>
        <w:t xml:space="preserve">   合作探究：组织学生小组讨论，鼓励学生分享解题思路，培养“数学语言表达”能力。</w:t>
      </w:r>
    </w:p>
    <w:p>
      <w:pPr>
        <w:rPr>
          <w:lang w:val="en-US"/>
        </w:rPr>
      </w:pPr>
      <w:r>
        <w:rPr>
          <w:lang w:val="en-US"/>
        </w:rPr>
        <w:t xml:space="preserve">   操作实践：利用教具、学具或数字化工具，帮助学生直观理解问题，发展“几何直观”和“空间观念”。</w:t>
      </w:r>
    </w:p>
    <w:p>
      <w:r>
        <w:rPr>
          <w:lang w:val="en-US"/>
        </w:rPr>
        <w:t xml:space="preserve">  </w:t>
      </w:r>
      <w:r>
        <w:rPr>
          <w:rFonts w:hint="eastAsia"/>
          <w:lang w:val="en-US" w:eastAsia="zh-CN"/>
        </w:rPr>
        <w:t xml:space="preserve"> </w:t>
      </w:r>
      <w:r>
        <w:rPr>
          <w:lang w:val="en-US"/>
        </w:rPr>
        <w:t>分层教学：根据学生的思维差异，设计不同难度的思考题，满足不同层次学生的需求。</w:t>
      </w:r>
    </w:p>
    <w:p>
      <w:pPr>
        <w:rPr>
          <w:lang w:val="en-US"/>
        </w:rPr>
      </w:pPr>
      <w:r>
        <w:rPr>
          <w:lang w:val="en-US"/>
        </w:rPr>
        <w:t>3.观察与记录</w:t>
      </w:r>
      <w:r>
        <w:rPr>
          <w:rFonts w:hint="eastAsia"/>
          <w:lang w:val="en-US" w:eastAsia="zh-CN"/>
        </w:rPr>
        <w:t xml:space="preserve">     2025.5——2025.6 </w:t>
      </w:r>
    </w:p>
    <w:p>
      <w:pPr>
        <w:rPr>
          <w:lang w:val="en-US"/>
        </w:rPr>
      </w:pPr>
      <w:r>
        <w:rPr>
          <w:lang w:val="en-US"/>
        </w:rPr>
        <w:t xml:space="preserve">   在课堂教学中，观察学生的表现，记录以下内容：</w:t>
      </w:r>
    </w:p>
    <w:p>
      <w:pPr>
        <w:rPr>
          <w:lang w:val="en-US"/>
        </w:rPr>
      </w:pPr>
      <w:r>
        <w:rPr>
          <w:lang w:val="en-US"/>
        </w:rPr>
        <w:t xml:space="preserve">   学生对思考题的理解程度。</w:t>
      </w:r>
    </w:p>
    <w:p>
      <w:pPr>
        <w:rPr>
          <w:lang w:val="en-US"/>
        </w:rPr>
      </w:pPr>
      <w:r>
        <w:rPr>
          <w:lang w:val="en-US"/>
        </w:rPr>
        <w:t xml:space="preserve">   学生在解决问题时的思维过程。</w:t>
      </w:r>
    </w:p>
    <w:p>
      <w:pPr>
        <w:rPr>
          <w:lang w:val="en-US"/>
        </w:rPr>
      </w:pPr>
      <w:r>
        <w:rPr>
          <w:lang w:val="en-US"/>
        </w:rPr>
        <w:t xml:space="preserve">   学生在活动中表现出的核心素养（如数感、推理能力等）。</w:t>
      </w:r>
    </w:p>
    <w:p>
      <w:pPr>
        <w:rPr>
          <w:lang w:val="en-US"/>
        </w:rPr>
      </w:pPr>
      <w:r>
        <w:rPr>
          <w:lang w:val="en-US"/>
        </w:rPr>
        <w:t xml:space="preserve">   通过课堂观察、学生作业和访谈等方式，收集数据。</w:t>
      </w:r>
    </w:p>
    <w:p>
      <w:pPr>
        <w:rPr>
          <w:lang w:val="en-US"/>
        </w:rPr>
      </w:pPr>
    </w:p>
    <w:p>
      <w:r>
        <w:rPr>
          <w:rFonts w:hint="eastAsia"/>
          <w:lang w:val="en-US" w:eastAsia="zh-CN"/>
        </w:rPr>
        <w:t>2025.7——2025.8</w:t>
      </w:r>
    </w:p>
    <w:p>
      <w:r>
        <w:rPr>
          <w:lang w:val="en-US"/>
        </w:rPr>
        <w:t>三、反思改进：优化教学策略</w:t>
      </w:r>
    </w:p>
    <w:p>
      <w:pPr>
        <w:rPr>
          <w:lang w:val="en-US"/>
        </w:rPr>
      </w:pPr>
      <w:r>
        <w:rPr>
          <w:lang w:val="en-US"/>
        </w:rPr>
        <w:t>1.分析教学效果</w:t>
      </w:r>
      <w:r>
        <w:rPr>
          <w:rFonts w:hint="eastAsia"/>
          <w:lang w:val="en-US" w:eastAsia="zh-CN"/>
        </w:rPr>
        <w:t xml:space="preserve">     2025.7</w:t>
      </w:r>
    </w:p>
    <w:p>
      <w:pPr>
        <w:rPr>
          <w:lang w:val="en-US"/>
        </w:rPr>
      </w:pPr>
      <w:r>
        <w:rPr>
          <w:lang w:val="en-US"/>
        </w:rPr>
        <w:t xml:space="preserve">  根据课堂观察和学生反馈，分析思考题教学的效果。</w:t>
      </w:r>
    </w:p>
    <w:p>
      <w:pPr>
        <w:rPr>
          <w:lang w:val="en-US"/>
        </w:rPr>
      </w:pPr>
      <w:r>
        <w:rPr>
          <w:lang w:val="en-US"/>
        </w:rPr>
        <w:t xml:space="preserve">  例如：</w:t>
      </w:r>
    </w:p>
    <w:p>
      <w:pPr>
        <w:rPr>
          <w:lang w:val="en-US"/>
        </w:rPr>
      </w:pPr>
      <w:r>
        <w:rPr>
          <w:lang w:val="en-US"/>
        </w:rPr>
        <w:t xml:space="preserve">  学生是否能够理解思考题的意图？</w:t>
      </w:r>
    </w:p>
    <w:p>
      <w:pPr>
        <w:rPr>
          <w:lang w:val="en-US"/>
        </w:rPr>
      </w:pPr>
      <w:r>
        <w:rPr>
          <w:lang w:val="en-US"/>
        </w:rPr>
        <w:t xml:space="preserve">  学生在解决问题时是否表现出预期的核心素养？</w:t>
      </w:r>
    </w:p>
    <w:p>
      <w:pPr>
        <w:rPr>
          <w:lang w:val="en-US"/>
        </w:rPr>
      </w:pPr>
      <w:r>
        <w:rPr>
          <w:lang w:val="en-US"/>
        </w:rPr>
        <w:t xml:space="preserve">  教学策略是否有效激发了学生的思维？</w:t>
      </w:r>
    </w:p>
    <w:p/>
    <w:p>
      <w:pPr>
        <w:rPr>
          <w:lang w:val="en-US"/>
        </w:rPr>
      </w:pPr>
      <w:r>
        <w:rPr>
          <w:lang w:val="en-US"/>
        </w:rPr>
        <w:t>2.调整教学策略</w:t>
      </w:r>
      <w:r>
        <w:rPr>
          <w:rFonts w:hint="eastAsia"/>
          <w:lang w:val="en-US" w:eastAsia="zh-CN"/>
        </w:rPr>
        <w:t xml:space="preserve">     2025.8</w:t>
      </w:r>
    </w:p>
    <w:p>
      <w:pPr>
        <w:rPr>
          <w:lang w:val="en-US"/>
        </w:rPr>
      </w:pPr>
      <w:r>
        <w:rPr>
          <w:lang w:val="en-US"/>
        </w:rPr>
        <w:t xml:space="preserve">  根据分析结果，优化教学策略。例如：</w:t>
      </w:r>
    </w:p>
    <w:p>
      <w:pPr>
        <w:rPr>
          <w:lang w:val="en-US"/>
        </w:rPr>
      </w:pPr>
      <w:r>
        <w:rPr>
          <w:lang w:val="en-US"/>
        </w:rPr>
        <w:t xml:space="preserve">  如果学生难以理解思考题的意图，可以通过增加情境创设或操作实践来帮助学生理解。</w:t>
      </w:r>
    </w:p>
    <w:p>
      <w:r>
        <w:rPr>
          <w:lang w:val="en-US"/>
        </w:rPr>
        <w:t xml:space="preserve">  如果学生的思维不够活跃，可以通过设计开放性问题和合作探究活动来激发学生的思维。</w:t>
      </w:r>
    </w:p>
    <w:p>
      <w:pPr>
        <w:rPr>
          <w:rFonts w:hint="default" w:eastAsia="宋体"/>
          <w:lang w:val="en-US" w:eastAsia="zh-CN"/>
        </w:rPr>
      </w:pPr>
      <w:r>
        <w:rPr>
          <w:lang w:val="en-US"/>
        </w:rPr>
        <w:t>3.形成教学案例库</w:t>
      </w:r>
      <w:r>
        <w:rPr>
          <w:rFonts w:hint="eastAsia"/>
          <w:lang w:val="en-US" w:eastAsia="zh-CN"/>
        </w:rPr>
        <w:t xml:space="preserve">    2025.8</w:t>
      </w:r>
    </w:p>
    <w:p>
      <w:pPr>
        <w:rPr>
          <w:lang w:val="en-US"/>
        </w:rPr>
      </w:pPr>
      <w:r>
        <w:rPr>
          <w:lang w:val="en-US"/>
        </w:rPr>
        <w:t xml:space="preserve">  将成功的教学案例整理成库，为教师提供参考。</w:t>
      </w:r>
    </w:p>
    <w:p>
      <w:pPr>
        <w:rPr>
          <w:lang w:val="en-US"/>
        </w:rPr>
      </w:pPr>
      <w:r>
        <w:rPr>
          <w:lang w:val="en-US"/>
        </w:rPr>
        <w:t xml:space="preserve">  每个案例应包括：</w:t>
      </w:r>
    </w:p>
    <w:p>
      <w:pPr>
        <w:rPr>
          <w:lang w:val="en-US"/>
        </w:rPr>
      </w:pPr>
      <w:r>
        <w:rPr>
          <w:lang w:val="en-US"/>
        </w:rPr>
        <w:t xml:space="preserve">  思考题的题目和设计意图。</w:t>
      </w:r>
    </w:p>
    <w:p>
      <w:pPr>
        <w:rPr>
          <w:lang w:val="en-US"/>
        </w:rPr>
      </w:pPr>
      <w:r>
        <w:rPr>
          <w:lang w:val="en-US"/>
        </w:rPr>
        <w:t xml:space="preserve">  教学目标和核心素养指向。</w:t>
      </w:r>
    </w:p>
    <w:p>
      <w:pPr>
        <w:rPr>
          <w:lang w:val="en-US"/>
        </w:rPr>
      </w:pPr>
      <w:r>
        <w:rPr>
          <w:lang w:val="en-US"/>
        </w:rPr>
        <w:t xml:space="preserve">  具体的教学策略和实施过程。</w:t>
      </w:r>
    </w:p>
    <w:p>
      <w:pPr>
        <w:rPr>
          <w:lang w:val="en-US"/>
        </w:rPr>
      </w:pPr>
      <w:r>
        <w:rPr>
          <w:lang w:val="en-US"/>
        </w:rPr>
        <w:t xml:space="preserve">  教学效果和改进建议。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hNGViMDkyMjViZTk5ZWU5NGI2MTlkYmMzNGZhZTYifQ=="/>
  </w:docVars>
  <w:rsids>
    <w:rsidRoot w:val="777A1826"/>
    <w:rsid w:val="777A18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2025-02-17T05:44:00Z</dcterms:created>
  <dc:creator>王蒙</dc:creator>
  <cp:lastModifiedBy>王蒙</cp:lastModifiedBy>
  <dcterms:modified xsi:type="dcterms:W3CDTF">2025-02-17T05:45:39Z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2C09F48D0F614696A93B835FD6EE10B1_11</vt:lpwstr>
  </property>
</Properties>
</file>